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  <w:jc w:val="center"/>
      </w:pPr>
      <w:r>
        <w:drawing>
          <wp:inline distT="0" distB="0" distL="0" distR="0">
            <wp:extent cx="1143000" cy="1143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0"/>
        <w:jc w:val="center"/>
      </w:pPr>
      <w:r>
        <w:rPr>
          <w:rFonts w:ascii="Calibri" w:cs="Calibri" w:eastAsia="Calibri" w:hAnsi="Calibri"/>
          <w:b/>
          <w:bCs/>
          <w:color w:val="333369"/>
          <w:sz w:val="46"/>
          <w:szCs w:val="46"/>
        </w:rPr>
        <w:t xml:space="preserve">STARTING A BUSINESS</w:t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333369"/>
          <w:sz w:val="46"/>
          <w:szCs w:val="46"/>
        </w:rPr>
        <w:t xml:space="preserve">IN NORTHERN IRELAND</w:t>
      </w:r>
    </w:p>
    <w:p>
      <w:pPr>
        <w:spacing w:before="200"/>
        <w:jc w:val="center"/>
      </w:pPr>
      <w:r>
        <w:rPr>
          <w:rFonts w:ascii="Calibri" w:cs="Calibri" w:eastAsia="Calibri" w:hAnsi="Calibri"/>
          <w:i/>
          <w:iCs/>
          <w:color w:val="FF6F61"/>
          <w:sz w:val="26"/>
          <w:szCs w:val="26"/>
        </w:rPr>
        <w:t xml:space="preserve">A step-by-step guide for migrant and minority entrepreneurs</w:t>
      </w:r>
    </w:p>
    <w:p>
      <w:pPr>
        <w:spacing w:before="1800"/>
        <w:jc w:val="center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A guide from MBNNI — Minority Business Network NI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mbnni.com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1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Before You Start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Setting up a business in Northern Ireland as a migrant or member of a minority community is entirely possible — thousands of people do it every year. This guide walks through the practical steps in order, from checking your right to trade through to your first sale.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Check your right to work / trade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Confirm your visa or immigration status allows self-employment. Some visa categories (e.g. certain Skilled Worker visas) restrict self-employment — check your visa conditions or get advice from an immigration adviser before you commit money.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Settled Status, British/Irish citizenship, and most other visa categories generally permit self-employment — but always verify your specific conditions.</w:t>
      </w:r>
    </w:p>
    <w:p>
      <w:pPr>
        <w:shd w:fill="F4F4F7" w:color="auto" w:val="clear"/>
        <w:spacing w:after="200" w:before="120"/>
        <w:ind w:left="200" w:right="200"/>
      </w:pPr>
      <w:r>
        <w:rPr>
          <w:rFonts w:ascii="Calibri" w:cs="Calibri" w:eastAsia="Calibri" w:hAnsi="Calibri"/>
          <w:b/>
          <w:bCs/>
          <w:color w:val="FF6F61"/>
          <w:sz w:val="20"/>
          <w:szCs w:val="20"/>
        </w:rPr>
        <w:t xml:space="preserve">MBNNI TIP:  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Citizens Advice and the Law Centre NI offer free, confidential immigration guidance — worth a call before you register anything.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2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Choose Your Business Structure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Sole trader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Simplest option. You and the business are legally the same. Register with HMRC for Self Assessment. You keep all profits but are personally liable for debts.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Partnership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Two or more people share ownership, profit, and liability. A partnership agreement (even informal) is strongly recommended.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Limited company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The business is a separate legal entity. You're a director, not personally liable for most debts. More admin — you must register with Companies House and file annual accounts.</w:t>
      </w:r>
    </w:p>
    <w:p>
      <w:pPr>
        <w:shd w:fill="F4F4F7" w:color="auto" w:val="clear"/>
        <w:spacing w:after="200" w:before="120"/>
        <w:ind w:left="200" w:right="200"/>
      </w:pPr>
      <w:r>
        <w:rPr>
          <w:rFonts w:ascii="Calibri" w:cs="Calibri" w:eastAsia="Calibri" w:hAnsi="Calibri"/>
          <w:b/>
          <w:bCs/>
          <w:color w:val="FF6F61"/>
          <w:sz w:val="20"/>
          <w:szCs w:val="20"/>
        </w:rPr>
        <w:t xml:space="preserve">MBNNI TIP:  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Most first-time small businesses (freelancers, market traders, home-based services) start as sole traders and switch to a limited company later once turnover grows.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3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Register Your Business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Sole trader / partnership: Register for Self Assessment with HMRC (gov.uk) — free, do this within 3 months of starting to trade.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Limited company: Register with Companies House (gov.uk) — costs a small fee, usually done online in under an hour.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You'll need: a UK address for the business, a National Insurance number, and (for a company) at least one director.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VAT registration is only required once turnover exceeds the current threshold — check the current figure on gov.uk, as it changes.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4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Money: Banking, Tax &amp; Insurance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Business bank account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Not legally required for sole traders but strongly recommended to separate personal and business finances. Most UK banks now offer free business banking for the first year; some fintechs (Starling, Tide, Monzo) offer fast online setup that's friendlier to newly arrived applicants without long UK credit history.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Tax basics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Keep records of every sale and expense from day one — a simple spreadsheet is fine to start.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Self Assessment tax return is due by 31 January each year for the previous tax year.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Set aside roughly 20–30% of profit for tax and National Insurance.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222222"/>
          <w:sz w:val="23"/>
          <w:szCs w:val="23"/>
        </w:rPr>
        <w:t xml:space="preserve">Insurance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Public liability insurance if customers visit your premises or you work in their space.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Product liability if you sell physical goods.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Professional indemnity if you give advice or services.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5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Funding &amp; Support</w:t>
      </w:r>
    </w:p>
    <w:p>
      <w:pPr>
        <w:spacing w:after="1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You don't need large savings to start. Options available to minority entrepreneurs in Northern Ireland include: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Go Social — funded by Belfast City Council, supports social entrepreneurs.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Enterprise NI local enterprise agencies — free advice, sometimes small grants, in every council area.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Invest NI — grants and support for scalable / export-focused businesses.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Start-up loans (gov.uk-backed) — low-interest loans for new businesses across the UK.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MBNNI's Investor Hub — connect directly with investors interested in supporting minority-led businesses.</w:t>
      </w:r>
    </w:p>
    <w:p>
      <w:pPr>
        <w:shd w:fill="F4F4F7" w:color="auto" w:val="clear"/>
        <w:spacing w:after="200" w:before="120"/>
        <w:ind w:left="200" w:right="200"/>
      </w:pPr>
      <w:r>
        <w:rPr>
          <w:rFonts w:ascii="Calibri" w:cs="Calibri" w:eastAsia="Calibri" w:hAnsi="Calibri"/>
          <w:b/>
          <w:bCs/>
          <w:color w:val="FF6F61"/>
          <w:sz w:val="20"/>
          <w:szCs w:val="20"/>
        </w:rPr>
        <w:t xml:space="preserve">MBNNI TIP:  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Bring a simple one-page business plan to any funding conversation — see the MBNNI Business Plan Template for a ready-made structure.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6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Licences &amp; Compliance by Sector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Food business (café, takeaway, catering): register with your local council at least 28 days before trading, and complete food hygiene training.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Personal care (hairdressing, beauty): some council licensing may apply — check with your local council.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Import/export or trading goods: check customs and product-safety rules for your sector.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Working from home: check your tenancy or mortgage terms, and whether planning permission is needed for structural changes.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7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Marketing Your Business Locally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List your business on the MBNNI directory to reach a built-in community of members and inclusive employers/customers.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Join local Facebook community groups and WhatsApp business groups relevant to your area and community.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Attend MBNNI and partner networking events (Women in Business NI, Enterprise NI) to build relationships.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Ask early customers for reviews — Google Business Profile is free and heavily used in NI.</w:t>
      </w:r>
    </w:p>
    <w:p>
      <w:pPr>
        <w:pageBreakBefore/>
        <w:spacing w:after="200" w:before="500"/>
      </w:pPr>
      <w:r>
        <w:rPr>
          <w:rFonts w:ascii="Calibri" w:cs="Calibri" w:eastAsia="Calibri" w:hAnsi="Calibri"/>
          <w:b/>
          <w:bCs/>
          <w:color w:val="FF6F61"/>
          <w:sz w:val="22"/>
          <w:szCs w:val="22"/>
        </w:rPr>
        <w:t xml:space="preserve">8</w:t>
      </w:r>
      <w:r>
        <w:rPr>
          <w:rFonts w:ascii="Calibri" w:cs="Calibri" w:eastAsia="Calibri" w:hAnsi="Calibri"/>
          <w:b/>
          <w:bCs/>
          <w:color w:val="333369"/>
          <w:sz w:val="32"/>
          <w:szCs w:val="32"/>
        </w:rPr>
        <w:t xml:space="preserve">   Your First 90 Days Checklist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Confirm right to trade / visa conditions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Choose business structure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Register with HMRC and/or Companies House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Open a business bank account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Get relevant insurance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Register with your council if required (food, licensing)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Set up simple bookkeeping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Create your MBNNI directory listing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Make your first sale</w:t>
      </w:r>
    </w:p>
    <w:p>
      <w:pPr>
        <w:pBdr>
          <w:top w:val="single" w:color="FF6F61" w:sz="8"/>
        </w:pBdr>
        <w:spacing w:before="500"/>
      </w:pPr>
      <w:r>
        <w:rPr>
          <w:rFonts w:ascii="Calibri" w:cs="Calibri" w:eastAsia="Calibri" w:hAnsi="Calibri"/>
          <w:i/>
          <w:iCs/>
          <w:color w:val="999999"/>
          <w:sz w:val="16"/>
          <w:szCs w:val="16"/>
        </w:rPr>
        <w:t xml:space="preserve">This guide is general information, not legal or financial advice. Always confirm current rules on gov.uk or with a qualified adviser.  ·  MBNNI — Minority Business Network NI  ·  mbnni.com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e658e27ce20e2897bf4ffe823e1a1c98ebccaf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2026-08-24T05:17:12.335Z</dcterms:created>
  <dcterms:modified xsi:type="dcterms:W3CDTF">2026-08-24T05:17:12.335Z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